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37A52">
        <w:rPr>
          <w:rFonts w:ascii="Times New Roman" w:eastAsia="MS Mincho" w:hAnsi="Times New Roman"/>
          <w:b/>
          <w:sz w:val="28"/>
          <w:szCs w:val="28"/>
        </w:rPr>
        <w:t>74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Богомазовой</w:t>
      </w:r>
      <w:r>
        <w:rPr>
          <w:rFonts w:eastAsia="MS Mincho"/>
          <w:sz w:val="28"/>
          <w:szCs w:val="28"/>
        </w:rPr>
        <w:t xml:space="preserve"> Виктории Викторовны, ---</w:t>
      </w:r>
      <w:r w:rsidR="00AE1F3A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</w:t>
      </w:r>
      <w:r w:rsidRPr="000E29DB">
        <w:rPr>
          <w:rFonts w:ascii="Times New Roman" w:eastAsia="MS Mincho" w:hAnsi="Times New Roman"/>
          <w:sz w:val="28"/>
          <w:szCs w:val="28"/>
        </w:rPr>
        <w:t>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Гр-ка Богомазова В.В. 01.12.</w:t>
      </w:r>
      <w:r w:rsidR="00AE1F3A">
        <w:rPr>
          <w:rFonts w:eastAsia="MS Mincho"/>
          <w:sz w:val="28"/>
          <w:szCs w:val="28"/>
        </w:rPr>
        <w:t xml:space="preserve"> </w:t>
      </w:r>
      <w:r w:rsidR="002A6E54">
        <w:rPr>
          <w:rFonts w:eastAsia="MS Mincho"/>
          <w:sz w:val="28"/>
          <w:szCs w:val="28"/>
        </w:rPr>
        <w:t xml:space="preserve">2024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10 часов 12 минут </w:t>
      </w:r>
      <w:r w:rsidR="00F6702F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704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Ниссан икс Трейл</w:t>
      </w:r>
      <w:r w:rsidR="00F6702F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Богомазова В.В.</w:t>
      </w:r>
      <w:r w:rsidR="00F6702F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>а</w:t>
      </w:r>
      <w:r w:rsidR="00F6702F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>
        <w:rPr>
          <w:rFonts w:eastAsia="MS Mincho"/>
          <w:sz w:val="28"/>
          <w:szCs w:val="28"/>
        </w:rPr>
        <w:t xml:space="preserve"> На судебное заседание не явилась</w:t>
      </w:r>
      <w:r w:rsidRPr="00BE489F">
        <w:rPr>
          <w:rFonts w:eastAsia="MS Mincho"/>
          <w:sz w:val="28"/>
          <w:szCs w:val="28"/>
        </w:rPr>
        <w:t>, причин неявки не сообщил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, не просил</w:t>
      </w:r>
      <w:r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отложить рассмотрение дела. Мировой судья полагает исполненной обязанность</w:t>
      </w:r>
      <w:r w:rsidRPr="00BE489F">
        <w:rPr>
          <w:rFonts w:eastAsia="MS Mincho"/>
          <w:sz w:val="28"/>
          <w:szCs w:val="28"/>
        </w:rPr>
        <w:t xml:space="preserve">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</w:t>
      </w:r>
      <w:r w:rsidRPr="00BE489F">
        <w:rPr>
          <w:rFonts w:eastAsia="MS Mincho"/>
          <w:sz w:val="28"/>
          <w:szCs w:val="28"/>
        </w:rPr>
        <w:t xml:space="preserve">и (описание события правонарушения аналогично изложенному выше), при составлении которого </w:t>
      </w:r>
      <w:r w:rsidR="00E153E5">
        <w:rPr>
          <w:rFonts w:eastAsia="MS Mincho"/>
          <w:sz w:val="28"/>
          <w:szCs w:val="28"/>
        </w:rPr>
        <w:t>Богомазова В.В.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E153E5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E153E5">
        <w:rPr>
          <w:rFonts w:eastAsia="MS Mincho"/>
          <w:sz w:val="28"/>
          <w:szCs w:val="28"/>
        </w:rPr>
        <w:t>Богомазова В.В.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</w:t>
      </w:r>
      <w:r w:rsidR="00E153E5">
        <w:rPr>
          <w:rFonts w:eastAsia="MS Mincho"/>
          <w:sz w:val="28"/>
          <w:szCs w:val="28"/>
        </w:rPr>
        <w:t>а</w:t>
      </w:r>
      <w:r w:rsidRPr="00BE489F">
        <w:rPr>
          <w:rFonts w:eastAsia="MS Mincho"/>
          <w:sz w:val="28"/>
          <w:szCs w:val="28"/>
        </w:rPr>
        <w:t xml:space="preserve"> б</w:t>
      </w:r>
      <w:r w:rsidRPr="00BE489F">
        <w:rPr>
          <w:rFonts w:eastAsia="MS Mincho"/>
          <w:sz w:val="28"/>
          <w:szCs w:val="28"/>
        </w:rPr>
        <w:t>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E153E5">
        <w:rPr>
          <w:snapToGrid w:val="0"/>
          <w:sz w:val="28"/>
          <w:szCs w:val="28"/>
        </w:rPr>
        <w:t>Богомазовой В.В. доказана, и ее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sz w:val="28"/>
          <w:szCs w:val="28"/>
        </w:rPr>
        <w:t xml:space="preserve">Вышеуказанные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</w:t>
      </w:r>
      <w:r w:rsidRPr="00BE489F">
        <w:rPr>
          <w:sz w:val="28"/>
          <w:szCs w:val="28"/>
        </w:rPr>
        <w:t xml:space="preserve">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E153E5">
        <w:rPr>
          <w:sz w:val="28"/>
          <w:szCs w:val="28"/>
        </w:rPr>
        <w:t xml:space="preserve">ой Богомазову В.В. </w:t>
      </w:r>
      <w:r w:rsidRPr="00BE489F">
        <w:rPr>
          <w:sz w:val="28"/>
          <w:szCs w:val="28"/>
        </w:rPr>
        <w:t>в совершении правонарушения, предусмотренного по ч. 4 ст. 12.15 КоАП РФ - Выезд в нар</w:t>
      </w:r>
      <w:r w:rsidRPr="00BE489F">
        <w:rPr>
          <w:sz w:val="28"/>
          <w:szCs w:val="28"/>
        </w:rPr>
        <w:t xml:space="preserve">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</w:t>
      </w:r>
      <w:r w:rsidRPr="00BE489F">
        <w:rPr>
          <w:sz w:val="28"/>
          <w:szCs w:val="28"/>
        </w:rPr>
        <w:t xml:space="preserve">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</w:t>
      </w:r>
      <w:r w:rsidRPr="00607F15">
        <w:rPr>
          <w:sz w:val="28"/>
          <w:szCs w:val="28"/>
        </w:rPr>
        <w:t>отягчающие административную ответственность</w:t>
      </w:r>
    </w:p>
    <w:p w:rsidR="00BE489F" w:rsidRPr="003615C5" w:rsidP="00BE489F">
      <w:pPr>
        <w:ind w:firstLine="708"/>
        <w:jc w:val="both"/>
        <w:rPr>
          <w:rFonts w:eastAsia="MS Mincho"/>
          <w:sz w:val="28"/>
          <w:szCs w:val="28"/>
        </w:rPr>
      </w:pPr>
      <w:r w:rsidRPr="003615C5">
        <w:rPr>
          <w:sz w:val="28"/>
          <w:szCs w:val="28"/>
        </w:rPr>
        <w:t xml:space="preserve">Обстоятельств, </w:t>
      </w:r>
      <w:r w:rsidR="00AE1F3A">
        <w:rPr>
          <w:sz w:val="28"/>
          <w:szCs w:val="28"/>
        </w:rPr>
        <w:t xml:space="preserve">смягчающих и </w:t>
      </w:r>
      <w:r w:rsidRPr="003615C5">
        <w:rPr>
          <w:sz w:val="28"/>
          <w:szCs w:val="28"/>
        </w:rPr>
        <w:t xml:space="preserve">отягчающих административную ответственность, мировой судья не усматривает. 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</w:t>
      </w:r>
      <w:r w:rsidRPr="00607F15">
        <w:rPr>
          <w:snapToGrid w:val="0"/>
          <w:sz w:val="28"/>
          <w:szCs w:val="28"/>
        </w:rPr>
        <w:t>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Гр-ку Богомазову </w:t>
      </w:r>
      <w:r>
        <w:rPr>
          <w:rFonts w:eastAsia="MS Mincho"/>
          <w:sz w:val="28"/>
          <w:szCs w:val="28"/>
        </w:rPr>
        <w:t>Викторию Викторовну признать виновной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>
        <w:rPr>
          <w:rFonts w:eastAsia="MS Mincho"/>
          <w:sz w:val="28"/>
          <w:szCs w:val="28"/>
        </w:rPr>
        <w:t>. 12.15 КоАП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910222975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607F15">
        <w:rPr>
          <w:sz w:val="28"/>
          <w:szCs w:val="28"/>
        </w:rPr>
        <w:t xml:space="preserve">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</w:t>
        </w:r>
        <w:r w:rsidRPr="00607F15">
          <w:rPr>
            <w:sz w:val="28"/>
            <w:szCs w:val="28"/>
          </w:rPr>
          <w:t>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отсутствии</w:t>
      </w:r>
      <w:r w:rsidRPr="00607F1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607F1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</w:t>
      </w:r>
      <w:r w:rsidRPr="00607F15">
        <w:rPr>
          <w:rFonts w:eastAsia="MS Mincho"/>
          <w:sz w:val="28"/>
          <w:szCs w:val="28"/>
        </w:rPr>
        <w:t>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1E4564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4564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716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02A3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420B-BE62-48A3-B917-397870A3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